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B" w:rsidRPr="00B17A5B" w:rsidRDefault="00714C9F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Предложения ООО «Комфорт</w:t>
      </w:r>
      <w:r w:rsidR="00B17A5B" w:rsidRPr="00B17A5B">
        <w:rPr>
          <w:rFonts w:ascii="Courier New" w:eastAsia="Times New Roman" w:hAnsi="Courier New" w:cs="Courier New"/>
          <w:sz w:val="20"/>
          <w:szCs w:val="20"/>
        </w:rPr>
        <w:t>» о мероприятиях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для многоквартирного дома как в отношении общего имущества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собственников помещений в многоквартирном доме, так и в отношении помещений в многоквартирном доме,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проведение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 большей степени способствует энергосбережению 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повышению эффективности использования энергетических ресурсов,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выполнение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возможно при принятии собственниками помещений соответствующего решения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определения источника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60"/>
        <w:gridCol w:w="1260"/>
        <w:gridCol w:w="1423"/>
        <w:gridCol w:w="1505"/>
        <w:gridCol w:w="1178"/>
        <w:gridCol w:w="1178"/>
        <w:gridCol w:w="1305"/>
      </w:tblGrid>
      <w:tr w:rsidR="00B17A5B" w:rsidRPr="00B17A5B" w:rsidTr="00205EBC">
        <w:trPr>
          <w:trHeight w:val="16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Цель мероприятия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Применяемые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технологии,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оборудование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Возможные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исполнители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мероприятий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Источник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финансир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вания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Результат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I. Перечень основных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(ЦО)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регулировочных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балансировка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Балансировочные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воздух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выпускные клапаны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Управля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ющая организация ООО «</w:t>
            </w:r>
            <w:proofErr w:type="spellStart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Комфрт</w:t>
            </w:r>
            <w:proofErr w:type="spellEnd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необходимости в отопительный период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стояков системы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систем ЦО гидравлическим способом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B17A5B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изоляции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подвальных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применением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материалов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(текущий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рмонт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при частичном ремонте или дополнительные средства собственников при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полной замене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Своевременные ремонт и поверка коллективных приборов учета тепловой 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 в сравнении с нормативным расходом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Все дома в управлен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ии</w:t>
            </w:r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ООО</w:t>
            </w:r>
            <w:proofErr w:type="gramEnd"/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«Комфорт</w:t>
            </w: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» оборудованы коллективными приборами учета тепловой энергии, которые проходят ежемесячное обслуживание и в установленные сроки поверку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в т.ч. на линии рециркуляции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нежилом помещении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или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местах общего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пользования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светодиодные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По мере необходимости выхода из строя существующих ламп накаливания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Своевременный ремонт или замена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 мере необходимости 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жилом или нежилом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1" w:name="Par141"/>
            <w:bookmarkEnd w:id="1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дверных блоков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 входе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закрывания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тепла через двери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Усиление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безопасности жителей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Двери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теплоизоляцией,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пена, пружины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дверные доводчики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2" w:name="Par150"/>
            <w:bookmarkEnd w:id="2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II. Перечень дополнительных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30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зависимости от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воздуха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расхода,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давления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системе отопления,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том числе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насосы,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клапаны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приводом, датчики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температуры воды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воздуха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запорной арматуры на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регулировочную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3" w:name="Par224"/>
            <w:bookmarkEnd w:id="3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запорных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Поддержание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температурного режима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(устранение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переторов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Экономия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Упрочение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эксплуатации радиаторов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Шаровые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рециркуляции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Реконструкция (восстановление) существующих линий рециркуляции в домах или изготовление проекта и монтаж линий рециркуляции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  <w:p w:rsidR="00205EBC" w:rsidRPr="00B17A5B" w:rsidRDefault="00714C9F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ООО «Комфорт</w:t>
            </w:r>
            <w:r w:rsidR="00205EBC"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в случае частичного ремонта или дополнительные средства собственников при восстановлении или монтаже системы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резиркуляции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клапан с приводом,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датчик температуры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горячей воды и др.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ХВС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арматура, установка дополнительных фильтров и систем защиты трубопроводов (водоподготовки)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и 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реагирующих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реагирующие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движение (звук)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подъездах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Стеновые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потолка подвала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потолка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подвала;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чердака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1) Уменьшение протечек,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чердака;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межпанельных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компенсационных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швов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сквозняков, протечек,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продувания, образования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грибков;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"Теплый шов";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Герметик,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прокладки, мастика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F16F99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Управляющая  организация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Сплошная заделка – 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наружных стен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стен;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"Вентилируемый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фасад"; Реечные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направляющие,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защитный слой,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обшивка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III. Перечень мероприятий в отношении помещений индивидуального пользования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и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унитазов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использован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смесителей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душевых головок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7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светодиодные лампы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замена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вентиляции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стекол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Низкоэмиссионные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оконных 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балконных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службы окон и балконных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Остекление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балконов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лоджий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Повышение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термического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сопротивления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балконных 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алюминиевые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очистка,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1. Применяемые сокращения: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ИТП - индивидуальный тепловой пункт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ГВС - горячее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ХВС - холодное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ЦО - централизованное отопление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 </w:t>
      </w:r>
      <w:r w:rsidRPr="00B17A5B">
        <w:rPr>
          <w:rFonts w:ascii="Times New Roman" w:eastAsia="Times New Roman" w:hAnsi="Times New Roman" w:cs="Times New Roman"/>
          <w:color w:val="0000FF"/>
          <w:sz w:val="24"/>
          <w:szCs w:val="24"/>
        </w:rPr>
        <w:t>частью 5 статьи 12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обращаем внимание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7A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2) возможность проведения отдельных мероприятий из числа указанных в данном перечне мероприятий за счет средств, учитываемых при установлении регулируемых цен 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B17A5B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и прогнозируемую стоимость проведения таких отдельных мероприятий;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3) определяемых на основании общедоступных источников возможных исполнителей мероприятий, указанных в данном перечне мероприятий и не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CD2992" w:rsidRDefault="00CD2992"/>
    <w:sectPr w:rsidR="00CD2992" w:rsidSect="00CD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B"/>
    <w:rsid w:val="00044D9D"/>
    <w:rsid w:val="000A1E31"/>
    <w:rsid w:val="00110826"/>
    <w:rsid w:val="00133144"/>
    <w:rsid w:val="00180738"/>
    <w:rsid w:val="001F0F03"/>
    <w:rsid w:val="00205EBC"/>
    <w:rsid w:val="003939E5"/>
    <w:rsid w:val="00537251"/>
    <w:rsid w:val="00545219"/>
    <w:rsid w:val="00645993"/>
    <w:rsid w:val="006848C9"/>
    <w:rsid w:val="006C51B6"/>
    <w:rsid w:val="00714C9F"/>
    <w:rsid w:val="007A244F"/>
    <w:rsid w:val="00817658"/>
    <w:rsid w:val="00817967"/>
    <w:rsid w:val="009503A1"/>
    <w:rsid w:val="00AE369A"/>
    <w:rsid w:val="00AF1111"/>
    <w:rsid w:val="00B0064E"/>
    <w:rsid w:val="00B17A5B"/>
    <w:rsid w:val="00B6526F"/>
    <w:rsid w:val="00BA0E05"/>
    <w:rsid w:val="00CD2992"/>
    <w:rsid w:val="00F16F99"/>
    <w:rsid w:val="00F5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Д-ПК</dc:creator>
  <cp:lastModifiedBy>Д-ПК</cp:lastModifiedBy>
  <cp:revision>2</cp:revision>
  <dcterms:created xsi:type="dcterms:W3CDTF">2015-02-06T10:34:00Z</dcterms:created>
  <dcterms:modified xsi:type="dcterms:W3CDTF">2015-02-06T10:34:00Z</dcterms:modified>
</cp:coreProperties>
</file>